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Информационное сообщение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передаче в краткосрочную аренду нежилого помещения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Предлагаются в краткосрочную аренду, на срок 11 месяцев, нежилые площади в количестве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кв. м,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-го этажа 19 этажного научно-административного здания ЛКК-1 по адресу: г. Москва, ул. Ферганская, д. 25 корп. 1, под </w:t>
      </w:r>
      <w:r>
        <w:rPr>
          <w:rFonts w:ascii="Times New Roman" w:hAnsi="Times New Roman"/>
          <w:sz w:val="24"/>
        </w:rPr>
        <w:t>офис</w:t>
      </w:r>
      <w:r>
        <w:rPr>
          <w:rFonts w:ascii="Times New Roman" w:hAnsi="Times New Roman"/>
          <w:sz w:val="24"/>
        </w:rPr>
        <w:t>. Состояние и характеристики недвижимого имущества соответствуют его использованию в указанных целях.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арендной платы за 1 кв. м в год – от 18 100 руб., включая НДС (20 %).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арендную плату включены эксплуатационные расходы здания и коммунальные услуги (горячее и холодное водоснабжение, отопление, электроэнергия).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Здание расположено на охраняемой территории, имеется парковочное пространство.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будет заключен в соответствии со статьей 425 Гражданского кодекса Российской Федерации. Условия Договора будут распространены на отношения Сторон возникшие с момента подписания договора.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претендентов по размеру арендной платы принимаются на официальном бланке организации за подписью уполномоченного лица в электронной форме на электронный </w:t>
      </w:r>
      <w:r>
        <w:rPr>
          <w:rFonts w:ascii="Times New Roman" w:hAnsi="Times New Roman"/>
          <w:color w:val="0D0D0D" w:themeColor="text1" w:themeTint="f2"/>
          <w:sz w:val="24"/>
        </w:rPr>
        <w:t xml:space="preserve">адрес </w:t>
      </w:r>
      <w:r>
        <w:rPr>
          <w:rFonts w:ascii="Times New Roman" w:hAnsi="Times New Roman"/>
          <w:b/>
          <w:color w:val="0D0D0D" w:themeColor="text1" w:themeTint="f2"/>
          <w:sz w:val="24"/>
        </w:rPr>
        <w:t>vniiaes@vniiaes.ru</w:t>
      </w:r>
      <w:r>
        <w:rPr>
          <w:rFonts w:ascii="Times New Roman" w:hAnsi="Times New Roman"/>
          <w:sz w:val="24"/>
        </w:rPr>
        <w:t xml:space="preserve"> и/или в письменной форме на почтовый адрес: 109507, г. Москва, ул. Ферганская, д. 25, АО «ВНИИАЭС». 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 с предложением претендент предоставляет следующие документы: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Выписку из ЕГРЮЛ/ЕГРИП или нотариально заверенная копия такой выписки, полученная не ранее чем за один месяц до дня размещения сообщения о сделке;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Документ, подтверждающий полномочия лица на осуществление действий от имени претендента - юридического лица (копия приказа или решения о назначении или об избрании,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доверенности). В случае если от имени претендента действует иное лицо, предложение должно содержать также доверенность на осуществление действий от имени претендента, заверенную печатью и подписанную руководителем претендента (для юридических лиц) или уполномоченным этим руководителем лицом, либо нотариально заверенную копию такой доверенности;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Копии учредительных документов, заверенные претендентом или нотариально, копии свидетельств о регистрации и постановке юридического лица на учет в налоговом органе. 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Копию паспорта (для претендента - физического лица);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Заявление: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ненахождении претендента в процессе ликвидации (для юридического лица);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неприменении в отношении претендента процедур, применяемых в деле о банкротстве;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 отсутствии решения о приостановлении деятельности претендента в порядке, предумотренном Кодексом Российской Федерации о административных правонарушениях.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сообщение не является публичной офертой.</w:t>
      </w:r>
    </w:p>
    <w:p>
      <w:pPr>
        <w:pStyle w:val="Normal"/>
        <w:spacing w:lineRule="auto" w:line="240" w:before="0" w:after="0"/>
        <w:ind w:left="0" w:right="-154" w:firstLine="709"/>
        <w:jc w:val="both"/>
        <w:rPr/>
      </w:pPr>
      <w:r>
        <w:rPr>
          <w:rFonts w:ascii="Times New Roman" w:hAnsi="Times New Roman"/>
          <w:sz w:val="24"/>
        </w:rPr>
        <w:t>Срок подачи коммерческих предложений до 12:00 часов 30.11.2025 включительно.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Контактные данные, по которым можно получить дополнительную информацию о сделке: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Шампарова Анна Сергеевна, </w:t>
      </w:r>
      <w:hyperlink r:id="rId2">
        <w:r>
          <w:rPr>
            <w:rFonts w:ascii="Times New Roman" w:hAnsi="Times New Roman"/>
            <w:sz w:val="24"/>
          </w:rPr>
          <w:t>, тел. 8 (499) 796-95-76.</w:t>
        </w:r>
      </w:hyperlink>
      <w:r>
        <w:rPr>
          <w:rFonts w:ascii="Times New Roman" w:hAnsi="Times New Roman"/>
          <w:sz w:val="24"/>
        </w:rPr>
        <w:t xml:space="preserve"> </w:t>
      </w:r>
      <w:hyperlink r:id="rId3">
        <w:r>
          <w:rPr>
            <w:rFonts w:ascii="Times New Roman" w:hAnsi="Times New Roman"/>
            <w:sz w:val="24"/>
          </w:rPr>
          <w:t>ASShamparova@vniiaes.ru</w:t>
        </w:r>
      </w:hyperlink>
      <w:r>
        <w:rPr>
          <w:rFonts w:ascii="Times New Roman" w:hAnsi="Times New Roman"/>
          <w:sz w:val="24"/>
        </w:rPr>
        <w:t>.</w:t>
      </w:r>
    </w:p>
    <w:sectPr>
      <w:type w:val="nextPage"/>
      <w:pgSz w:w="11906" w:h="16838"/>
      <w:pgMar w:left="1134" w:right="720" w:gutter="0" w:header="0" w:top="720" w:footer="0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basedOn w:val="DefaultParagraphFont"/>
    <w:rPr>
      <w:color w:val="0000FF" w:themeColor="hyperlink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Internetlink">
    <w:name w:val="Internet link"/>
    <w:basedOn w:val="DefaultParagraphFont1"/>
    <w:qFormat/>
    <w:pPr/>
    <w:rPr>
      <w:color w:val="0000FF" w:themeColor="hyperlink"/>
      <w:u w:val="single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20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hamparova@vniiaes.ru" TargetMode="External"/><Relationship Id="rId3" Type="http://schemas.openxmlformats.org/officeDocument/2006/relationships/hyperlink" Target="mailto:ASShamparova@vniiaes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972FF-75C8-4E6F-9A03-C4190A7043C4}"/>
</file>

<file path=customXml/itemProps2.xml><?xml version="1.0" encoding="utf-8"?>
<ds:datastoreItem xmlns:ds="http://schemas.openxmlformats.org/officeDocument/2006/customXml" ds:itemID="{A13D6A83-DF26-49AC-870A-CF1ECDC8D37E}"/>
</file>

<file path=customXml/itemProps3.xml><?xml version="1.0" encoding="utf-8"?>
<ds:datastoreItem xmlns:ds="http://schemas.openxmlformats.org/officeDocument/2006/customXml" ds:itemID="{0163983C-2AFB-4866-A3EA-77639E75D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Application>LibreOffice/7.5.6.2$Linux_X86_64 LibreOffice_project/50$Build-2</Application>
  <AppVersion>15.0000</AppVersion>
  <Pages>1</Pages>
  <Words>375</Words>
  <Characters>2524</Characters>
  <CharactersWithSpaces>2881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2025-11-17T19:15:22Z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