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передаче в краткосрочную аренду нежилого помещения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Предлагаются в краткосрочную аренду, на срок 11 месяцев, нежилые площади цокольного этажа здания ЛКК-2, площадью 155,1 кв.м, по адресу: г. Москва, ул. Ферганская, д. 25 корп. 2, для организации общественного питания.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арендной платы за 1 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в год – от 6 710,40 руб., включая НДС (20 %).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арендную плату включены эксплуатационные расходы здания и коммунальные услуги (горячее и холодное водоснабжение, отопление, электроэнергия).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Здание расположено на охраняемой территории, имеется парковочное пространство.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будет заключен в соответствии со статьей 425 Гражданского кодекса Российской Федерации. Условия Договора будут распространены на отношения Сторон, возникшие с момента подписания договора.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претендентов по размеру арендной платы принимаются на официальном бланке организации за подписью уполномоченного лица в электронной форме на электронный </w:t>
      </w:r>
      <w:r>
        <w:rPr>
          <w:rFonts w:ascii="Times New Roman" w:hAnsi="Times New Roman"/>
          <w:color w:val="0D0D0D" w:themeColor="text1" w:themeTint="f2"/>
          <w:sz w:val="24"/>
        </w:rPr>
        <w:t xml:space="preserve">адрес </w:t>
      </w:r>
      <w:r>
        <w:rPr>
          <w:rFonts w:ascii="Times New Roman" w:hAnsi="Times New Roman"/>
          <w:b/>
          <w:color w:val="0D0D0D" w:themeColor="text1" w:themeTint="f2"/>
          <w:sz w:val="24"/>
        </w:rPr>
        <w:t>vniiaes@vniiaes.ru</w:t>
      </w:r>
      <w:r>
        <w:rPr>
          <w:rFonts w:ascii="Times New Roman" w:hAnsi="Times New Roman"/>
          <w:sz w:val="24"/>
        </w:rPr>
        <w:t xml:space="preserve"> и/или в письменной форме на почтовый адрес: 109507, г. Москва, ул. Ферганская, д. 25, АО «ВНИИАЭС».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предложением претендент предоставляет следующие документы: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Выписку из ЕГРЮЛ/ЕГРИП или нотариально заверенн</w:t>
      </w:r>
      <w:r>
        <w:rPr>
          <w:rFonts w:ascii="Times New Roman" w:hAnsi="Times New Roman"/>
          <w:sz w:val="24"/>
        </w:rPr>
        <w:t>ую</w:t>
      </w:r>
      <w:r>
        <w:rPr>
          <w:rFonts w:ascii="Times New Roman" w:hAnsi="Times New Roman"/>
          <w:sz w:val="24"/>
        </w:rPr>
        <w:t xml:space="preserve"> копи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такой выписки, полученн</w:t>
      </w:r>
      <w:r>
        <w:rPr>
          <w:rFonts w:ascii="Times New Roman" w:hAnsi="Times New Roman"/>
          <w:sz w:val="24"/>
        </w:rPr>
        <w:t>ую</w:t>
      </w:r>
      <w:r>
        <w:rPr>
          <w:rFonts w:ascii="Times New Roman" w:hAnsi="Times New Roman"/>
          <w:sz w:val="24"/>
        </w:rPr>
        <w:t xml:space="preserve"> не ранее чем за один месяц до дня размещения сообщения о сделке;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Документ, подтверждающий полномочия лица на осуществление действий от имени претендента - юридического лица (копия приказа или решения о назначении или об избрании,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 В случае если от имени претендента действует иное лицо, предложение должно содержать также доверенность на осуществление действий от имени претендента, заверенную печатью и подписанную руководителем претендента (для юридических лиц) или уполномоченным этим руководителем лицом, либо нотариально заверенную копию такой доверенности;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Копии учредительных документов, заверенные претендентом или нотариально, копии свидетельств о регистрации и постановке юридического лица на учет в налоговом органе.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Копию паспорта (для претендента - физического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Заявление: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ненахождении претендента в процессе ликвидации (для юридического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неприменении в отношении претендента процедур, применяемых в деле о банкротстве;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отсутствии решения о приостановлении деятельности претендента в порядке, предумотренном Кодексом Российской Федерации о административных правонарушениях.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сообщение не является публичной офертой.</w:t>
      </w:r>
    </w:p>
    <w:p>
      <w:pPr>
        <w:pStyle w:val="Normal"/>
        <w:spacing w:lineRule="auto" w:line="240" w:before="0" w:after="0"/>
        <w:ind w:left="0" w:right="-154" w:firstLine="709"/>
        <w:jc w:val="both"/>
        <w:rPr/>
      </w:pPr>
      <w:r>
        <w:rPr>
          <w:rFonts w:ascii="Times New Roman" w:hAnsi="Times New Roman"/>
          <w:sz w:val="24"/>
        </w:rPr>
        <w:t>Срок подачи коммерческих предложений до 12:00 часов 24.09.2025 года включительно.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данные, по которым можно получить дополнительную информацию о сделке: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Шампарова Анна Сергеевна, </w:t>
      </w:r>
      <w:hyperlink r:id="rId2">
        <w:r>
          <w:rPr>
            <w:rFonts w:ascii="Times New Roman" w:hAnsi="Times New Roman"/>
            <w:sz w:val="24"/>
          </w:rPr>
          <w:t>, тел. 8 (499) 796-95-76.</w:t>
        </w:r>
      </w:hyperlink>
    </w:p>
    <w:p>
      <w:pPr>
        <w:pStyle w:val="Normal"/>
        <w:spacing w:lineRule="auto" w:line="240" w:before="0" w:after="0"/>
        <w:ind w:left="0" w:right="-154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hyperlink r:id="rId3">
        <w:r>
          <w:rPr>
            <w:rFonts w:ascii="Times New Roman" w:hAnsi="Times New Roman"/>
            <w:sz w:val="24"/>
          </w:rPr>
          <w:t>ASShamparova@vniiaes.ru</w:t>
        </w:r>
      </w:hyperlink>
      <w:r>
        <w:rPr>
          <w:rFonts w:ascii="Times New Roman" w:hAnsi="Times New Roman"/>
          <w:sz w:val="24"/>
        </w:rPr>
        <w:t>.</w:t>
      </w:r>
    </w:p>
    <w:sectPr>
      <w:type w:val="nextPage"/>
      <w:pgSz w:w="11906" w:h="16838"/>
      <w:pgMar w:left="1134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basedOn w:val="DefaultParagraphFont"/>
    <w:rPr>
      <w:color w:val="0000FF" w:themeColor="hyperlink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Internetlink">
    <w:name w:val="Internet link"/>
    <w:basedOn w:val="DefaultParagraphFont1"/>
    <w:qFormat/>
    <w:pPr/>
    <w:rPr>
      <w:color w:val="0000FF" w:themeColor="hyperlink"/>
      <w:u w:val="single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20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hamparova@vniiaes.ru" TargetMode="External"/><Relationship Id="rId3" Type="http://schemas.openxmlformats.org/officeDocument/2006/relationships/hyperlink" Target="mailto:ASShamparova@vniiaes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972FF-75C8-4E6F-9A03-C4190A7043C4}"/>
</file>

<file path=customXml/itemProps2.xml><?xml version="1.0" encoding="utf-8"?>
<ds:datastoreItem xmlns:ds="http://schemas.openxmlformats.org/officeDocument/2006/customXml" ds:itemID="{A13D6A83-DF26-49AC-870A-CF1ECDC8D37E}"/>
</file>

<file path=customXml/itemProps3.xml><?xml version="1.0" encoding="utf-8"?>
<ds:datastoreItem xmlns:ds="http://schemas.openxmlformats.org/officeDocument/2006/customXml" ds:itemID="{0163983C-2AFB-4866-A3EA-77639E75D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LibreOffice/7.5.6.2$Linux_X86_64 LibreOffice_project/50$Build-2</Application>
  <AppVersion>15.0000</AppVersion>
  <Pages>1</Pages>
  <Words>361</Words>
  <Characters>2440</Characters>
  <CharactersWithSpaces>2785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2025-09-15T17:30:08Z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