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rPr/>
      </w:pPr>
      <w:r>
        <w:rPr/>
        <w:t>Специалисты обсудили защищенность АЭС от компьютерных атак</w:t>
      </w:r>
    </w:p>
    <w:p>
      <w:pPr>
        <w:pStyle w:val="BodyTextFirstIndent"/>
        <w:bidi w:val="0"/>
        <w:rPr/>
      </w:pPr>
      <w:r>
        <w:rPr/>
      </w:r>
    </w:p>
    <w:p>
      <w:pPr>
        <w:pStyle w:val="BodyTextFirstIndent"/>
        <w:bidi w:val="0"/>
        <w:rPr/>
      </w:pPr>
      <w:r>
        <w:rPr/>
        <w:t>Более 20 специалистов приняли участие в семинаре «Угрозы информационной, компьютерной и кибербезопасности управляющих систем объектов использования атомной энергии».</w:t>
      </w:r>
    </w:p>
    <w:p>
      <w:pPr>
        <w:pStyle w:val="BodyTextFirstIndent"/>
        <w:bidi w:val="0"/>
        <w:rPr/>
      </w:pPr>
      <w:r>
        <w:rPr/>
        <w:t>Семинар прошел 28 ноября 2025 года в АО «ВНИИАЭС», на базе которого функционирует Ц</w:t>
      </w:r>
      <w:r>
        <w:rPr>
          <w:rFonts w:ascii="Times New Roman" w:hAnsi="Times New Roman"/>
        </w:rPr>
        <w:t>ентр компетенции АО «Концерн Росэнергоатом» по кибербезопасности автоматизированных систем управления технологическими процессами АЭС. В нем приняли участие как специалисты атомной отрасли – концерна «Росэнергоатом», атомных станций,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ВНИИАЭС, так и эксперты Лаборатории Касперского, InfoWatch, АйТи Бастион, С-Терра СиЭсПи, НВТ-Системы, СерчИнформ и других лидеров рынка защиты информации.</w:t>
      </w:r>
    </w:p>
    <w:p>
      <w:pPr>
        <w:pStyle w:val="BodyTextFirstIndent"/>
        <w:bidi w:val="0"/>
        <w:rPr/>
      </w:pPr>
      <w:r>
        <w:rPr>
          <w:rFonts w:ascii="Times New Roman" w:hAnsi="Times New Roman"/>
        </w:rPr>
        <w:t>В этот раз семинар был посвящен опыту борьбы с киберугрозами в 2025 году. В семи представленных докладах были рассмотрены реальные случаи успешной реализации киберугроз, подходы к моделированию киберугроз, вопросы контроля достоверности обрабатываемой и передаваемой информации, а также современные методы и средства обеспечения кибербезопасности. Подобные семинары проходят три раза в год.</w:t>
      </w:r>
    </w:p>
    <w:p>
      <w:pPr>
        <w:pStyle w:val="BodyTextFirstIndent"/>
        <w:bidi w:val="0"/>
        <w:rPr/>
      </w:pPr>
      <w:r>
        <w:rPr>
          <w:rFonts w:ascii="Times New Roman" w:hAnsi="Times New Roman"/>
        </w:rPr>
        <w:t>– </w:t>
      </w:r>
      <w:r>
        <w:rPr>
          <w:rFonts w:ascii="Times New Roman" w:hAnsi="Times New Roman"/>
        </w:rPr>
        <w:t xml:space="preserve">Способы реализации киберугроз постоянно совершенствуются, сложность и уровень автоматизации кибератак растут,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32629"/>
          <w:spacing w:val="0"/>
          <w:sz w:val="28"/>
        </w:rPr>
        <w:t>– отметил начальник отдела нормативно-технического обеспечения кибербезопасности АО «ВНИИАЭС» Илья Сидоров.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32629"/>
          <w:spacing w:val="0"/>
          <w:sz w:val="28"/>
        </w:rPr>
        <w:t xml:space="preserve"> 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32629"/>
          <w:spacing w:val="0"/>
          <w:sz w:val="28"/>
        </w:rPr>
        <w:t xml:space="preserve">Для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32629"/>
          <w:spacing w:val="0"/>
          <w:sz w:val="28"/>
        </w:rPr>
        <w:t xml:space="preserve">обеспечения кибербезопасности управляющих систем объектов использования атомной энергии требуется комплексный подход, постоянное и непрерывное совершенствование методов и средств защиты информации, а также развитие навыков и компетенций специалистов,  </w:t>
      </w:r>
    </w:p>
    <w:p>
      <w:pPr>
        <w:pStyle w:val="BodyTextFirstIndent"/>
        <w:bidi w:val="0"/>
        <w:ind w:hanging="0" w:start="0" w:end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rebuchet MS" w:hAnsi="Trebuchet MS"/>
          <w:sz w:val="24"/>
          <w:szCs w:val="24"/>
        </w:rPr>
      </w:pPr>
      <w:r>
        <w:rPr>
          <w:rFonts w:eastAsia="" w:cs="Times New Roman"/>
          <w:b w:val="false"/>
          <w:bCs w:val="false"/>
          <w:i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FFFFFF" w:val="clear"/>
          <w:em w:val="none"/>
          <w:lang w:eastAsia="en-US"/>
        </w:rPr>
        <w:t>Акционерное общество «Всероссийский научно-исследовательский институт по эксплуатации атомных электростанций» (АО «ВНИИАЭС»)</w:t>
      </w:r>
      <w:r>
        <w:rPr>
          <w:rFonts w:eastAsia="" w:cs="Times New Roman"/>
          <w:i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FFFFFF" w:val="clear"/>
          <w:em w:val="none"/>
          <w:lang w:eastAsia="en-US"/>
        </w:rPr>
        <w:t xml:space="preserve"> входит в </w:t>
      </w:r>
      <w:r>
        <w:rPr>
          <w:rFonts w:eastAsia="" w:cs="Times New Roman"/>
          <w:b w:val="false"/>
          <w:bCs w:val="false"/>
          <w:i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FFFFFF" w:val="clear"/>
          <w:em w:val="none"/>
          <w:lang w:eastAsia="en-US"/>
        </w:rPr>
        <w:t>Эл</w:t>
      </w:r>
      <w:r>
        <w:rPr>
          <w:rFonts w:eastAsia="" w:cs="Times New Roman"/>
          <w:i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shd w:fill="FFFFFF" w:val="clear"/>
          <w:em w:val="none"/>
          <w:lang w:eastAsia="en-US"/>
        </w:rPr>
        <w:t>ектроэнергетический дивизион Госкорпорации «Росатом», является дочерним зависимым обществом АО «Концерн Росэнергоатом» и выполняет функции научного руководителя по всем проблемам эксплуатации атомных станций. Российской Федерации.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Trebuchet M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>
      <w:vertAlign w:val="superscript"/>
    </w:rPr>
  </w:style>
  <w:style w:type="character" w:styleId="LineNumber">
    <w:name w:val="line number"/>
    <w:qFormat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EndnoteCharacters">
    <w:name w:val="Endnote Characters"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caption1">
    <w:name w:val="caption1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qFormat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1">
    <w:name w:val="index heading1"/>
    <w:basedOn w:val="user18"/>
    <w:qFormat/>
    <w:pPr>
      <w:ind w:hanging="0" w:start="0" w:end="0"/>
    </w:pPr>
    <w:rPr/>
  </w:style>
  <w:style w:type="paragraph" w:styleId="Index1">
    <w:name w:val="index 1"/>
    <w:basedOn w:val="user19"/>
    <w:qFormat/>
    <w:pPr>
      <w:ind w:hanging="0" w:start="0" w:end="0"/>
    </w:pPr>
    <w:rPr/>
  </w:style>
  <w:style w:type="paragraph" w:styleId="Index2">
    <w:name w:val="index 2"/>
    <w:basedOn w:val="user19"/>
    <w:qFormat/>
    <w:pPr>
      <w:ind w:hanging="0" w:start="0" w:end="0"/>
    </w:pPr>
    <w:rPr/>
  </w:style>
  <w:style w:type="paragraph" w:styleId="Index3">
    <w:name w:val="index 3"/>
    <w:basedOn w:val="user19"/>
    <w:qFormat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qFormat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7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8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9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0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1">
    <w:name w:val="Содержимое таблицы (user)"/>
    <w:basedOn w:val="Normal"/>
    <w:qFormat/>
    <w:pPr/>
    <w:rPr/>
  </w:style>
  <w:style w:type="paragraph" w:styleId="user32">
    <w:name w:val="Заголовок таблицы (user)"/>
    <w:basedOn w:val="user31"/>
    <w:qFormat/>
    <w:pPr>
      <w:jc w:val="center"/>
    </w:pPr>
    <w:rPr>
      <w:b/>
    </w:rPr>
  </w:style>
  <w:style w:type="paragraph" w:styleId="user33">
    <w:name w:val="Иллюстрация (user)"/>
    <w:basedOn w:val="caption1"/>
    <w:qFormat/>
    <w:pPr/>
    <w:rPr/>
  </w:style>
  <w:style w:type="paragraph" w:styleId="user34">
    <w:name w:val="Таблица (user)"/>
    <w:basedOn w:val="caption1"/>
    <w:qFormat/>
    <w:pPr/>
    <w:rPr/>
  </w:style>
  <w:style w:type="paragraph" w:styleId="user35">
    <w:name w:val="Текст (user)"/>
    <w:basedOn w:val="caption1"/>
    <w:qFormat/>
    <w:pPr/>
    <w:rPr/>
  </w:style>
  <w:style w:type="paragraph" w:styleId="user36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qFormat/>
    <w:pPr>
      <w:spacing w:before="0" w:after="0"/>
    </w:pPr>
    <w:rPr/>
  </w:style>
  <w:style w:type="paragraph" w:styleId="EnvelopeReturn">
    <w:name w:val="envelope return"/>
    <w:basedOn w:val="Normal"/>
    <w:qFormat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7">
    <w:name w:val="Рисунок (user)"/>
    <w:basedOn w:val="caption1"/>
    <w:qFormat/>
    <w:pPr/>
    <w:rPr/>
  </w:style>
  <w:style w:type="paragraph" w:styleId="user38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39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0">
    <w:name w:val="Содержимое списка (user)"/>
    <w:basedOn w:val="Normal"/>
    <w:qFormat/>
    <w:pPr>
      <w:ind w:hanging="0" w:start="0" w:end="0"/>
    </w:pPr>
    <w:rPr/>
  </w:style>
  <w:style w:type="paragraph" w:styleId="user41">
    <w:name w:val="Заголовок списка (user)"/>
    <w:basedOn w:val="Normal"/>
    <w:next w:val="user40"/>
    <w:qFormat/>
    <w:pPr>
      <w:ind w:hanging="0" w:start="0" w:end="0"/>
    </w:pPr>
    <w:rPr/>
  </w:style>
  <w:style w:type="paragraph" w:styleId="Style9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0">
    <w:name w:val="Исполнитель документа"/>
    <w:basedOn w:val="Normal"/>
    <w:qFormat/>
    <w:pPr>
      <w:jc w:val="start"/>
    </w:pPr>
    <w:rPr>
      <w:sz w:val="24"/>
    </w:rPr>
  </w:style>
  <w:style w:type="paragraph" w:styleId="user42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3">
    <w:name w:val="Маркированный • (user)"/>
    <w:qFormat/>
  </w:style>
  <w:style w:type="numbering" w:styleId="user44">
    <w:name w:val="Маркированный – (user)"/>
    <w:qFormat/>
  </w:style>
  <w:style w:type="numbering" w:styleId="user45">
    <w:name w:val="Маркированный ☑ (user)"/>
    <w:qFormat/>
  </w:style>
  <w:style w:type="numbering" w:styleId="user46">
    <w:name w:val="Маркированный ➢ (user)"/>
    <w:qFormat/>
  </w:style>
  <w:style w:type="numbering" w:styleId="user47">
    <w:name w:val="Маркированный ✗ (user)"/>
    <w:qFormat/>
  </w:style>
  <w:style w:type="numbering" w:styleId="1">
    <w:name w:val="Нумерованный 1)"/>
    <w:qFormat/>
  </w:style>
  <w:style w:type="numbering" w:styleId="Style11">
    <w:name w:val="Нумерованный а)"/>
    <w:qFormat/>
  </w:style>
  <w:style w:type="numbering" w:styleId="Style12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</TotalTime>
  <Application>LibreOffice/25.2.3.2$Linux_X86_64 LibreOffice_project/520$Build-2</Application>
  <AppVersion>15.0000</AppVersion>
  <Pages>1</Pages>
  <Words>219</Words>
  <Characters>1711</Characters>
  <CharactersWithSpaces>1929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2025-11-28T15:33:44Z</dcterms:created>
  <dc:creator/>
  <dc:description/>
  <dc:language>ru-RU</dc:language>
  <cp:lastModifiedBy/>
  <cp:lastPrinted>2025-12-02T11:33:36Z</cp:lastPrinted>
  <dcterms:modified xsi:type="dcterms:W3CDTF">2025-12-02T12:26:21Z</dcterms:modified>
  <cp:revision>10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